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山西省特种作业人员安全技术考试（培训）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信息登记表</w:t>
      </w:r>
    </w:p>
    <w:tbl>
      <w:tblPr>
        <w:tblStyle w:val="8"/>
        <w:tblpPr w:leftFromText="180" w:rightFromText="180" w:vertAnchor="text" w:horzAnchor="margin" w:tblpY="2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60"/>
        <w:gridCol w:w="436"/>
        <w:gridCol w:w="404"/>
        <w:gridCol w:w="684"/>
        <w:gridCol w:w="992"/>
        <w:gridCol w:w="855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928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编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4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　名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县区</w:t>
            </w:r>
          </w:p>
        </w:tc>
        <w:tc>
          <w:tcPr>
            <w:tcW w:w="29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 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证件号</w:t>
            </w:r>
          </w:p>
        </w:tc>
        <w:tc>
          <w:tcPr>
            <w:tcW w:w="40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4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78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取证类型</w:t>
            </w:r>
          </w:p>
        </w:tc>
        <w:tc>
          <w:tcPr>
            <w:tcW w:w="78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□初次取证       □换证       □再培训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□电工作业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危险化学品安全作业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制冷与空调作业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冶金（有色）生产安全作业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</w:tc>
        <w:tc>
          <w:tcPr>
            <w:tcW w:w="5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防爆电气作业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煤气作业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氯碱电解工艺作业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氯化工艺作业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硝化工艺作业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氧化工艺作业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合成氨工艺作业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过氧化工艺作业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裂解（裂化）工艺作业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胺基化工艺作业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氟化工艺作业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磺化工艺作业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加氢工艺作业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聚合工艺作业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重氮化工艺作业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烷基化工艺作业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化工自动化控制仪表作业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制冷与空调设备运行操作作业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制冷与空调设备安装修理作业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78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声明：本人对所填写的内容的真实性、准确性和完整性负责，根据国家关于《特种作业人员安全技术培训考核管理规定》的相关要求，不存在妨碍从事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特殊工种相关的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各类禁忌病症。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4080" w:firstLineChars="17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4080" w:firstLineChars="17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 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 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78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该学员于   年  月  日至  年  月  日已在我单位参加培训，符合有关规定要求。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96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48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　　月　　日　　　　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  <w:bookmarkStart w:id="0" w:name="OLE_LINK1"/>
      <w:r>
        <w:rPr>
          <w:rFonts w:hint="eastAsia" w:ascii="仿宋" w:hAnsi="仿宋" w:eastAsia="仿宋" w:cs="仿宋"/>
          <w:sz w:val="28"/>
          <w:szCs w:val="28"/>
        </w:rPr>
        <w:t>注：1. 本表所有项均为必填项，请按填表说明认真填写。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编号：由考试（培训）机构统一填写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性别：男、女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职称：如实填写，如无职务、职称，可填“无”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身份证件号：如实填写本人身份证件号码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最高学历：研究生及以上、本科或同等学历、专科或同等学历、中专或同等学历、高中或同等学历、初中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工作单位：单位全称需与单位营业执照一致，无单位填写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“个人”即可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移动电话：本人手机号码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除本人签字部分手工填写，其余表格电子填写，手写无效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初次培训学员需在培训时交回本表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及身份证复印件、学历证明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工种及准操项目本表若没有列出，自己填写在其他里面即可。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b w:val="0"/>
          <w:i w:val="0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单位委派统一报名参加培训的学员必须加盖本单位公章，以个人名义报名参加培训的学员所在单位意见不用盖章。</w:t>
      </w:r>
    </w:p>
    <w:p/>
    <w:sectPr>
      <w:footerReference r:id="rId3" w:type="default"/>
      <w:pgSz w:w="11906" w:h="16838"/>
      <w:pgMar w:top="1797" w:right="1531" w:bottom="179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5AA9"/>
    <w:rsid w:val="009F6E7A"/>
    <w:rsid w:val="02130EEF"/>
    <w:rsid w:val="02AC5E64"/>
    <w:rsid w:val="0A5428EA"/>
    <w:rsid w:val="0A6C3301"/>
    <w:rsid w:val="0C1776B5"/>
    <w:rsid w:val="11E561FF"/>
    <w:rsid w:val="132839A6"/>
    <w:rsid w:val="16140B6D"/>
    <w:rsid w:val="17B17693"/>
    <w:rsid w:val="1C6301AD"/>
    <w:rsid w:val="1CDE3315"/>
    <w:rsid w:val="216F63F0"/>
    <w:rsid w:val="243D5816"/>
    <w:rsid w:val="245F4F20"/>
    <w:rsid w:val="25D36F27"/>
    <w:rsid w:val="265E3AD5"/>
    <w:rsid w:val="28936106"/>
    <w:rsid w:val="2A987817"/>
    <w:rsid w:val="2A9A370C"/>
    <w:rsid w:val="2D144B30"/>
    <w:rsid w:val="2EB22D0F"/>
    <w:rsid w:val="2F18765F"/>
    <w:rsid w:val="2F8866D8"/>
    <w:rsid w:val="32CF472F"/>
    <w:rsid w:val="373E1BB5"/>
    <w:rsid w:val="3B93681C"/>
    <w:rsid w:val="42603050"/>
    <w:rsid w:val="45225D9D"/>
    <w:rsid w:val="46731CCD"/>
    <w:rsid w:val="47F3288E"/>
    <w:rsid w:val="4857244A"/>
    <w:rsid w:val="48AF502C"/>
    <w:rsid w:val="4B9D1B75"/>
    <w:rsid w:val="4DCD40DE"/>
    <w:rsid w:val="4E164491"/>
    <w:rsid w:val="4E1A6B8B"/>
    <w:rsid w:val="50671B13"/>
    <w:rsid w:val="51D74C53"/>
    <w:rsid w:val="539C4BEB"/>
    <w:rsid w:val="55894D06"/>
    <w:rsid w:val="58BB1207"/>
    <w:rsid w:val="59886F3D"/>
    <w:rsid w:val="5BCB7A00"/>
    <w:rsid w:val="5E2D3525"/>
    <w:rsid w:val="5F816BC3"/>
    <w:rsid w:val="607E15F2"/>
    <w:rsid w:val="63543885"/>
    <w:rsid w:val="63911C4B"/>
    <w:rsid w:val="64517FB0"/>
    <w:rsid w:val="66E85928"/>
    <w:rsid w:val="68573BEB"/>
    <w:rsid w:val="68BC442C"/>
    <w:rsid w:val="68CC20DC"/>
    <w:rsid w:val="6B052CE7"/>
    <w:rsid w:val="6B0820D7"/>
    <w:rsid w:val="6D623A09"/>
    <w:rsid w:val="6ED52983"/>
    <w:rsid w:val="7310006E"/>
    <w:rsid w:val="74672AD2"/>
    <w:rsid w:val="7644777F"/>
    <w:rsid w:val="7727083D"/>
    <w:rsid w:val="7970097C"/>
    <w:rsid w:val="7A69483B"/>
    <w:rsid w:val="7B627166"/>
    <w:rsid w:val="7E3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546" w:hanging="317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1"/>
    <w:pPr>
      <w:spacing w:before="5"/>
      <w:ind w:left="220"/>
    </w:pPr>
    <w:rPr>
      <w:rFonts w:ascii="宋体" w:hAnsi="宋体" w:eastAsia="宋体" w:cs="宋体"/>
      <w:lang w:val="zh-CN" w:eastAsia="zh-CN" w:bidi="zh-CN"/>
    </w:rPr>
  </w:style>
  <w:style w:type="paragraph" w:customStyle="1" w:styleId="14">
    <w:name w:val="Table Paragraph"/>
    <w:basedOn w:val="1"/>
    <w:qFormat/>
    <w:uiPriority w:val="1"/>
    <w:pPr>
      <w:spacing w:line="292" w:lineRule="exact"/>
      <w:ind w:left="10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李哲</cp:lastModifiedBy>
  <cp:lastPrinted>2021-03-04T07:41:00Z</cp:lastPrinted>
  <dcterms:modified xsi:type="dcterms:W3CDTF">2021-03-05T08:52:50Z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