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81" w:rsidRDefault="00A10881" w:rsidP="00A10881">
      <w:pPr>
        <w:rPr>
          <w:rFonts w:ascii="仿宋_GB2312" w:hAnsi="仿宋"/>
          <w:kern w:val="0"/>
        </w:rPr>
      </w:pPr>
      <w:r>
        <w:rPr>
          <w:rFonts w:ascii="黑体" w:eastAsia="黑体" w:hAnsi="黑体" w:cs="黑体" w:hint="eastAsia"/>
        </w:rPr>
        <w:t>附件8</w:t>
      </w:r>
    </w:p>
    <w:p w:rsidR="00A10881" w:rsidRPr="00A10881" w:rsidRDefault="00A10881" w:rsidP="00A10881">
      <w:pPr>
        <w:spacing w:beforeLines="50" w:before="156" w:afterLines="50" w:after="156" w:line="600" w:lineRule="exact"/>
        <w:jc w:val="center"/>
        <w:rPr>
          <w:rFonts w:ascii="方正小标宋简体" w:eastAsia="方正小标宋简体"/>
          <w:spacing w:val="-6"/>
          <w:sz w:val="40"/>
          <w:szCs w:val="40"/>
        </w:rPr>
      </w:pPr>
      <w:r w:rsidRPr="00A10881">
        <w:rPr>
          <w:rFonts w:ascii="方正小标宋简体" w:eastAsia="方正小标宋简体" w:hint="eastAsia"/>
          <w:spacing w:val="-6"/>
          <w:sz w:val="40"/>
          <w:szCs w:val="40"/>
        </w:rPr>
        <w:t>省煤炭安全执法总队行政执法工作日测算说明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5218"/>
        <w:gridCol w:w="868"/>
        <w:gridCol w:w="1646"/>
      </w:tblGrid>
      <w:tr w:rsidR="00A10881" w:rsidTr="00495421">
        <w:trPr>
          <w:trHeight w:val="685"/>
          <w:jc w:val="center"/>
        </w:trPr>
        <w:tc>
          <w:tcPr>
            <w:tcW w:w="1270" w:type="dxa"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类型</w:t>
            </w:r>
          </w:p>
        </w:tc>
        <w:tc>
          <w:tcPr>
            <w:tcW w:w="5218" w:type="dxa"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工作日计算</w:t>
            </w:r>
          </w:p>
        </w:tc>
        <w:tc>
          <w:tcPr>
            <w:tcW w:w="868" w:type="dxa"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合计</w:t>
            </w:r>
          </w:p>
        </w:tc>
        <w:tc>
          <w:tcPr>
            <w:tcW w:w="1646" w:type="dxa"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备注</w:t>
            </w:r>
          </w:p>
        </w:tc>
      </w:tr>
      <w:tr w:rsidR="00A10881" w:rsidTr="00495421">
        <w:trPr>
          <w:trHeight w:val="697"/>
          <w:jc w:val="center"/>
        </w:trPr>
        <w:tc>
          <w:tcPr>
            <w:tcW w:w="1270" w:type="dxa"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总法定</w:t>
            </w:r>
          </w:p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工作日</w:t>
            </w:r>
          </w:p>
        </w:tc>
        <w:tc>
          <w:tcPr>
            <w:tcW w:w="5218" w:type="dxa"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国家法定工作日（251）×行政监督检查总人数（26）＝6526个工作日。</w:t>
            </w:r>
          </w:p>
        </w:tc>
        <w:tc>
          <w:tcPr>
            <w:tcW w:w="868" w:type="dxa"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6526</w:t>
            </w:r>
          </w:p>
        </w:tc>
        <w:tc>
          <w:tcPr>
            <w:tcW w:w="1646" w:type="dxa"/>
            <w:tcBorders>
              <w:bottom w:val="nil"/>
            </w:tcBorders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881" w:rsidTr="00495421">
        <w:trPr>
          <w:trHeight w:val="769"/>
          <w:jc w:val="center"/>
        </w:trPr>
        <w:tc>
          <w:tcPr>
            <w:tcW w:w="1270" w:type="dxa"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监督检查</w:t>
            </w:r>
          </w:p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工作日</w:t>
            </w:r>
          </w:p>
        </w:tc>
        <w:tc>
          <w:tcPr>
            <w:tcW w:w="5218" w:type="dxa"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监督检查工作日＝总法定工作日（6526）－其它执法工作日（3446）－非执法工作日（2200）＝880个工作日。</w:t>
            </w:r>
          </w:p>
        </w:tc>
        <w:tc>
          <w:tcPr>
            <w:tcW w:w="868" w:type="dxa"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880</w:t>
            </w:r>
          </w:p>
        </w:tc>
        <w:tc>
          <w:tcPr>
            <w:tcW w:w="1646" w:type="dxa"/>
            <w:vMerge w:val="restart"/>
            <w:tcBorders>
              <w:top w:val="nil"/>
            </w:tcBorders>
            <w:vAlign w:val="center"/>
          </w:tcPr>
          <w:p w:rsidR="00A10881" w:rsidRDefault="00A10881" w:rsidP="00495421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全年计划监督检查55座煤矿。4人一个执法小组，每座煤矿检查时间2个工作日，办案时间2个工作日。4×55×4＝880个工作日。</w:t>
            </w:r>
          </w:p>
        </w:tc>
        <w:bookmarkStart w:id="0" w:name="_GoBack"/>
        <w:bookmarkEnd w:id="0"/>
      </w:tr>
      <w:tr w:rsidR="00A10881" w:rsidTr="00495421">
        <w:trPr>
          <w:trHeight w:val="718"/>
          <w:jc w:val="center"/>
        </w:trPr>
        <w:tc>
          <w:tcPr>
            <w:tcW w:w="1270" w:type="dxa"/>
            <w:vMerge w:val="restart"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其它执法</w:t>
            </w:r>
          </w:p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工作日</w:t>
            </w:r>
          </w:p>
        </w:tc>
        <w:tc>
          <w:tcPr>
            <w:tcW w:w="5218" w:type="dxa"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配合省厅安全生产综合监管：需要人数（14）×配合工作日数（50）＝700个工作日。</w:t>
            </w:r>
          </w:p>
        </w:tc>
        <w:tc>
          <w:tcPr>
            <w:tcW w:w="868" w:type="dxa"/>
            <w:vMerge w:val="restart"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3446</w:t>
            </w:r>
          </w:p>
        </w:tc>
        <w:tc>
          <w:tcPr>
            <w:tcW w:w="1646" w:type="dxa"/>
            <w:vMerge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881" w:rsidTr="00495421">
        <w:trPr>
          <w:trHeight w:val="797"/>
          <w:jc w:val="center"/>
        </w:trPr>
        <w:tc>
          <w:tcPr>
            <w:tcW w:w="1270" w:type="dxa"/>
            <w:vMerge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5218" w:type="dxa"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参与安全生产事故调查：参与人数（2）×事故起数（2）×每起事故调查时间天数（60）＝240个工作日。</w:t>
            </w:r>
          </w:p>
        </w:tc>
        <w:tc>
          <w:tcPr>
            <w:tcW w:w="868" w:type="dxa"/>
            <w:vMerge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46" w:type="dxa"/>
            <w:vMerge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881" w:rsidTr="00495421">
        <w:trPr>
          <w:trHeight w:val="750"/>
          <w:jc w:val="center"/>
        </w:trPr>
        <w:tc>
          <w:tcPr>
            <w:tcW w:w="1270" w:type="dxa"/>
            <w:vMerge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5218" w:type="dxa"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全年核查投诉举报：核查起数（10）×核查人数（5）×（核查时间3+办案时间5）＝400个工作日。</w:t>
            </w:r>
          </w:p>
        </w:tc>
        <w:tc>
          <w:tcPr>
            <w:tcW w:w="868" w:type="dxa"/>
            <w:vMerge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46" w:type="dxa"/>
            <w:vMerge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881" w:rsidTr="00495421">
        <w:trPr>
          <w:trHeight w:val="650"/>
          <w:jc w:val="center"/>
        </w:trPr>
        <w:tc>
          <w:tcPr>
            <w:tcW w:w="1270" w:type="dxa"/>
            <w:vMerge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5218" w:type="dxa"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参加有关部门联合执法：人数（12）×执法时间（50）＝600个工作日。</w:t>
            </w:r>
          </w:p>
        </w:tc>
        <w:tc>
          <w:tcPr>
            <w:tcW w:w="868" w:type="dxa"/>
            <w:vMerge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46" w:type="dxa"/>
            <w:vMerge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881" w:rsidTr="00495421">
        <w:trPr>
          <w:trHeight w:val="1493"/>
          <w:jc w:val="center"/>
        </w:trPr>
        <w:tc>
          <w:tcPr>
            <w:tcW w:w="1270" w:type="dxa"/>
            <w:vMerge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5218" w:type="dxa"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开展安全生产宣传教育培训：每月内部培训3.5天，26人参加；对11个市执法纠察支队安全培训，每市2天，每次2人参加；法律专题培训每月1天。3.5×12×26人+11×2×2人+1×12×26人＝1404个工作日。</w:t>
            </w:r>
          </w:p>
        </w:tc>
        <w:tc>
          <w:tcPr>
            <w:tcW w:w="868" w:type="dxa"/>
            <w:vMerge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46" w:type="dxa"/>
            <w:vMerge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881" w:rsidTr="00495421">
        <w:trPr>
          <w:trHeight w:val="750"/>
          <w:jc w:val="center"/>
        </w:trPr>
        <w:tc>
          <w:tcPr>
            <w:tcW w:w="1270" w:type="dxa"/>
            <w:vMerge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5218" w:type="dxa"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完成本级人民政府或者上级监管部门移交案件的执法工作任务：102个工作日。</w:t>
            </w:r>
          </w:p>
        </w:tc>
        <w:tc>
          <w:tcPr>
            <w:tcW w:w="868" w:type="dxa"/>
            <w:vMerge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46" w:type="dxa"/>
            <w:vMerge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881" w:rsidTr="00495421">
        <w:trPr>
          <w:trHeight w:val="997"/>
          <w:jc w:val="center"/>
        </w:trPr>
        <w:tc>
          <w:tcPr>
            <w:tcW w:w="1270" w:type="dxa"/>
            <w:vMerge w:val="restart"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非执法</w:t>
            </w:r>
          </w:p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工作日</w:t>
            </w:r>
          </w:p>
        </w:tc>
        <w:tc>
          <w:tcPr>
            <w:tcW w:w="5218" w:type="dxa"/>
            <w:tcBorders>
              <w:bottom w:val="single" w:sz="4" w:space="0" w:color="auto"/>
            </w:tcBorders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学习培训、会议：平均每人学习20个工作日，平均每人参加会议时间10个工作日（20+10）×26人＝780个工作日。</w:t>
            </w:r>
          </w:p>
        </w:tc>
        <w:tc>
          <w:tcPr>
            <w:tcW w:w="868" w:type="dxa"/>
            <w:vMerge w:val="restart"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2200</w:t>
            </w:r>
          </w:p>
        </w:tc>
        <w:tc>
          <w:tcPr>
            <w:tcW w:w="1646" w:type="dxa"/>
            <w:vMerge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881" w:rsidTr="00495421">
        <w:trPr>
          <w:trHeight w:val="829"/>
          <w:jc w:val="center"/>
        </w:trPr>
        <w:tc>
          <w:tcPr>
            <w:tcW w:w="1270" w:type="dxa"/>
            <w:vMerge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nil"/>
            </w:tcBorders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检查指导下级执法部门工作：每次4人，每市5个工作日，11个市， 4×5×11＝220个工作日。</w:t>
            </w:r>
          </w:p>
        </w:tc>
        <w:tc>
          <w:tcPr>
            <w:tcW w:w="868" w:type="dxa"/>
            <w:vMerge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881" w:rsidTr="00495421">
        <w:trPr>
          <w:trHeight w:val="772"/>
          <w:jc w:val="center"/>
        </w:trPr>
        <w:tc>
          <w:tcPr>
            <w:tcW w:w="1270" w:type="dxa"/>
            <w:vMerge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218" w:type="dxa"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参加党群活动：每月4次，每次0.5个工作日，12个月，</w:t>
            </w:r>
          </w:p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12×4×0.5×26人＝624工作日。</w:t>
            </w:r>
          </w:p>
        </w:tc>
        <w:tc>
          <w:tcPr>
            <w:tcW w:w="868" w:type="dxa"/>
            <w:vMerge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881" w:rsidTr="00495421">
        <w:trPr>
          <w:trHeight w:val="782"/>
          <w:jc w:val="center"/>
        </w:trPr>
        <w:tc>
          <w:tcPr>
            <w:tcW w:w="1270" w:type="dxa"/>
            <w:vMerge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218" w:type="dxa"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病事假：每人每月平均事假0.5天、病假0.5天，12个月，（0.5+0.5）×26×12＝312个工作日。</w:t>
            </w:r>
          </w:p>
        </w:tc>
        <w:tc>
          <w:tcPr>
            <w:tcW w:w="868" w:type="dxa"/>
            <w:vMerge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10881" w:rsidTr="00495421">
        <w:trPr>
          <w:trHeight w:val="836"/>
          <w:jc w:val="center"/>
        </w:trPr>
        <w:tc>
          <w:tcPr>
            <w:tcW w:w="1270" w:type="dxa"/>
            <w:vMerge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218" w:type="dxa"/>
            <w:vAlign w:val="center"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法定年休假：11人按15天计算，10人按10天计算，5人按5天计算，11×15+10×10+5×5＝290个工作日。</w:t>
            </w:r>
          </w:p>
        </w:tc>
        <w:tc>
          <w:tcPr>
            <w:tcW w:w="868" w:type="dxa"/>
            <w:vMerge/>
            <w:vAlign w:val="center"/>
          </w:tcPr>
          <w:p w:rsidR="00A10881" w:rsidRDefault="00A10881" w:rsidP="00495421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A10881" w:rsidRDefault="00A10881" w:rsidP="00495421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4F0794" w:rsidRPr="00A10881" w:rsidRDefault="004F0794"/>
    <w:sectPr w:rsidR="004F0794" w:rsidRPr="00A10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81"/>
    <w:rsid w:val="004F0794"/>
    <w:rsid w:val="00A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1088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A10881"/>
    <w:pPr>
      <w:spacing w:after="120"/>
    </w:pPr>
  </w:style>
  <w:style w:type="character" w:customStyle="1" w:styleId="Char">
    <w:name w:val="正文文本 Char"/>
    <w:basedOn w:val="a1"/>
    <w:link w:val="a0"/>
    <w:rsid w:val="00A10881"/>
    <w:rPr>
      <w:rFonts w:eastAsia="仿宋_GB2312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1088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A10881"/>
    <w:pPr>
      <w:spacing w:after="120"/>
    </w:pPr>
  </w:style>
  <w:style w:type="character" w:customStyle="1" w:styleId="Char">
    <w:name w:val="正文文本 Char"/>
    <w:basedOn w:val="a1"/>
    <w:link w:val="a0"/>
    <w:rsid w:val="00A10881"/>
    <w:rPr>
      <w:rFonts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xjzx04</dc:creator>
  <cp:lastModifiedBy>xjzx04</cp:lastModifiedBy>
  <cp:revision>1</cp:revision>
  <dcterms:created xsi:type="dcterms:W3CDTF">2020-03-13T08:11:00Z</dcterms:created>
  <dcterms:modified xsi:type="dcterms:W3CDTF">2020-03-13T08:12:00Z</dcterms:modified>
</cp:coreProperties>
</file>