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eastAsia="方正小标宋简体"/>
          <w:sz w:val="28"/>
          <w:szCs w:val="28"/>
        </w:rPr>
      </w:pPr>
      <w:r>
        <w:rPr>
          <w:rFonts w:hint="eastAsia" w:ascii="方正小标宋简体" w:eastAsia="方正小标宋简体"/>
          <w:sz w:val="28"/>
          <w:szCs w:val="28"/>
        </w:rPr>
        <w:t>山西省应急管理厅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行政许可类运行流程图</w:t>
      </w:r>
    </w:p>
    <w:tbl>
      <w:tblPr>
        <w:tblStyle w:val="5"/>
        <w:tblpPr w:leftFromText="180" w:rightFromText="180" w:vertAnchor="text" w:horzAnchor="page" w:tblpX="3827" w:tblpY="8144"/>
        <w:tblW w:w="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8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危险化学品生产、储存建设项目安全条件审查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危险化学品监管处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lang w:eastAsia="zh-CN"/>
              </w:rPr>
            </w:pPr>
            <w:r>
              <w:rPr>
                <w:rFonts w:hint="eastAsia" w:ascii="楷体_GB2312" w:hAnsi="微软雅黑" w:eastAsia="楷体_GB2312"/>
                <w:sz w:val="13"/>
                <w:szCs w:val="13"/>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68"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w:t>
            </w:r>
            <w:r>
              <w:rPr>
                <w:rFonts w:hint="eastAsia" w:ascii="楷体_GB2312" w:eastAsia="楷体_GB2312"/>
                <w:sz w:val="13"/>
                <w:szCs w:val="13"/>
                <w:lang w:val="en-US" w:eastAsia="zh-CN"/>
              </w:rPr>
              <w:t>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w:t>
            </w:r>
            <w:r>
              <w:rPr>
                <w:rFonts w:hint="eastAsia" w:ascii="楷体_GB2312" w:hAnsi="微软雅黑" w:eastAsia="楷体_GB2312"/>
                <w:sz w:val="13"/>
                <w:szCs w:val="13"/>
                <w:lang w:val="en-US" w:eastAsia="zh-CN"/>
              </w:rPr>
              <w:t>7731369</w:t>
            </w:r>
          </w:p>
        </w:tc>
      </w:tr>
    </w:tbl>
    <w:p>
      <w:r>
        <w:rPr>
          <w:sz w:val="52"/>
        </w:rPr>
        <mc:AlternateContent>
          <mc:Choice Requires="wpg">
            <w:drawing>
              <wp:anchor distT="0" distB="0" distL="114300" distR="114300" simplePos="0" relativeHeight="547034112" behindDoc="0" locked="0" layoutInCell="1" allowOverlap="1">
                <wp:simplePos x="0" y="0"/>
                <wp:positionH relativeFrom="column">
                  <wp:posOffset>-151130</wp:posOffset>
                </wp:positionH>
                <wp:positionV relativeFrom="paragraph">
                  <wp:posOffset>71120</wp:posOffset>
                </wp:positionV>
                <wp:extent cx="4516120" cy="5868035"/>
                <wp:effectExtent l="4445" t="4445" r="13335" b="13970"/>
                <wp:wrapNone/>
                <wp:docPr id="252" name="组合 252"/>
                <wp:cNvGraphicFramePr/>
                <a:graphic xmlns:a="http://schemas.openxmlformats.org/drawingml/2006/main">
                  <a:graphicData uri="http://schemas.microsoft.com/office/word/2010/wordprocessingGroup">
                    <wpg:wgp>
                      <wpg:cNvGrpSpPr/>
                      <wpg:grpSpPr>
                        <a:xfrm>
                          <a:off x="0" y="0"/>
                          <a:ext cx="4516120" cy="5868035"/>
                          <a:chOff x="4849" y="2052"/>
                          <a:chExt cx="7112" cy="9241"/>
                        </a:xfrm>
                        <a:noFill/>
                      </wpg:grpSpPr>
                      <wps:wsp>
                        <wps:cNvPr id="253" name="直线 4"/>
                        <wps:cNvCnPr/>
                        <wps:spPr>
                          <a:xfrm rot="10800000" flipH="1">
                            <a:off x="9068" y="4239"/>
                            <a:ext cx="270" cy="1"/>
                          </a:xfrm>
                          <a:prstGeom prst="line">
                            <a:avLst/>
                          </a:prstGeom>
                          <a:grpFill/>
                          <a:ln w="9525" cap="flat" cmpd="sng">
                            <a:solidFill>
                              <a:srgbClr val="000000"/>
                            </a:solidFill>
                            <a:prstDash val="solid"/>
                            <a:headEnd type="none" w="med" len="med"/>
                            <a:tailEnd type="triangle" w="med" len="med"/>
                          </a:ln>
                        </wps:spPr>
                        <wps:bodyPr upright="1"/>
                      </wps:wsp>
                      <wps:wsp>
                        <wps:cNvPr id="254" name="自选图形 17"/>
                        <wps:cNvSpPr/>
                        <wps:spPr>
                          <a:xfrm>
                            <a:off x="8352" y="6982"/>
                            <a:ext cx="172" cy="938"/>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55" name="直线 4"/>
                        <wps:cNvCnPr/>
                        <wps:spPr>
                          <a:xfrm rot="10800000">
                            <a:off x="7678" y="8200"/>
                            <a:ext cx="270" cy="1"/>
                          </a:xfrm>
                          <a:prstGeom prst="line">
                            <a:avLst/>
                          </a:prstGeom>
                          <a:grpFill/>
                          <a:ln w="9525" cap="flat" cmpd="sng">
                            <a:solidFill>
                              <a:srgbClr val="000000"/>
                            </a:solidFill>
                            <a:prstDash val="solid"/>
                            <a:headEnd type="none" w="med" len="med"/>
                            <a:tailEnd type="triangle" w="med" len="med"/>
                          </a:ln>
                        </wps:spPr>
                        <wps:bodyPr upright="1"/>
                      </wps:wsp>
                      <wps:wsp>
                        <wps:cNvPr id="256" name="自选图形 13"/>
                        <wps:cNvSpPr/>
                        <wps:spPr>
                          <a:xfrm>
                            <a:off x="7985" y="7960"/>
                            <a:ext cx="944"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257" name="自选图形 17"/>
                        <wps:cNvSpPr/>
                        <wps:spPr>
                          <a:xfrm>
                            <a:off x="8583" y="8564"/>
                            <a:ext cx="172" cy="634"/>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58" name="直线 4"/>
                        <wps:cNvCnPr/>
                        <wps:spPr>
                          <a:xfrm flipH="1">
                            <a:off x="7779" y="9503"/>
                            <a:ext cx="327" cy="1"/>
                          </a:xfrm>
                          <a:prstGeom prst="line">
                            <a:avLst/>
                          </a:prstGeom>
                          <a:grpFill/>
                          <a:ln w="9525" cap="flat" cmpd="sng">
                            <a:solidFill>
                              <a:srgbClr val="000000"/>
                            </a:solidFill>
                            <a:prstDash val="solid"/>
                            <a:headEnd type="none" w="med" len="med"/>
                            <a:tailEnd type="triangle" w="med" len="med"/>
                          </a:ln>
                        </wps:spPr>
                        <wps:bodyPr upright="1"/>
                      </wps:wsp>
                      <wps:wsp>
                        <wps:cNvPr id="259" name="自选图形 35"/>
                        <wps:cNvSpPr/>
                        <wps:spPr>
                          <a:xfrm>
                            <a:off x="9258" y="7866"/>
                            <a:ext cx="2659" cy="210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lang w:val="en-US" w:eastAsia="zh-CN"/>
                                  <w14:textFill>
                                    <w14:solidFill>
                                      <w14:schemeClr w14:val="tx1"/>
                                    </w14:solidFill>
                                  </w14:textFill>
                                </w:rPr>
                                <w:t>一、审查报批：</w:t>
                              </w:r>
                              <w:r>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2.应当在受理之日起35个工作日内作出是否准予许可的报告。审查过程中的现场核查所需时间不计算在本条规定的期限内。3.组织召开处务会议；拟稿批准文件，报厅分管领导审批。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lang w:val="en-US" w:eastAsia="zh-CN"/>
                                  <w14:textFill>
                                    <w14:solidFill>
                                      <w14:schemeClr w14:val="tx1"/>
                                    </w14:solidFill>
                                  </w14:textFill>
                                </w:rPr>
                                <w:t>二、时限规定：</w:t>
                              </w:r>
                              <w:r>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t>完成时限为30个工作日。</w:t>
                              </w:r>
                            </w:p>
                          </w:txbxContent>
                        </wps:txbx>
                        <wps:bodyPr upright="1"/>
                      </wps:wsp>
                      <wps:wsp>
                        <wps:cNvPr id="260" name="自选图形 35"/>
                        <wps:cNvSpPr/>
                        <wps:spPr>
                          <a:xfrm>
                            <a:off x="9326" y="3368"/>
                            <a:ext cx="2555" cy="435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一、申请事项不在受理范围之内的：</w:t>
                              </w:r>
                              <w:r>
                                <w:rPr>
                                  <w:rFonts w:hint="eastAsia" w:asciiTheme="minorEastAsia" w:hAnsiTheme="minorEastAsia" w:eastAsiaTheme="minorEastAsia" w:cstheme="minorEastAsia"/>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50" w:lineRule="exact"/>
                                <w:textAlignment w:val="auto"/>
                                <w:outlineLvl w:val="9"/>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二、申请事项在受理范围内的。</w:t>
                              </w:r>
                              <w:r>
                                <w:rPr>
                                  <w:rFonts w:hint="eastAsia" w:asciiTheme="minorEastAsia" w:hAnsiTheme="minorEastAsia" w:eastAsiaTheme="minorEastAsia" w:cstheme="minorEastAsia"/>
                                  <w:b w:val="0"/>
                                  <w:bCs w:val="0"/>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Theme="minorEastAsia" w:hAnsiTheme="minorEastAsia" w:cstheme="minorEastAsia"/>
                                  <w:b w:val="0"/>
                                  <w:bCs w:val="0"/>
                                  <w:color w:val="000000" w:themeColor="text1"/>
                                  <w:sz w:val="11"/>
                                  <w:szCs w:val="11"/>
                                  <w:lang w:eastAsia="zh-CN"/>
                                  <w14:textFill>
                                    <w14:solidFill>
                                      <w14:schemeClr w14:val="tx1"/>
                                    </w14:solidFill>
                                  </w14:textFill>
                                </w:rPr>
                                <w:t>行政审批管理处</w:t>
                              </w:r>
                              <w:r>
                                <w:rPr>
                                  <w:rFonts w:hint="eastAsia" w:asciiTheme="minorEastAsia" w:hAnsiTheme="minorEastAsia" w:eastAsiaTheme="minorEastAsia" w:cstheme="minorEastAsia"/>
                                  <w:b w:val="0"/>
                                  <w:bCs w:val="0"/>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xbxContent>
                        </wps:txbx>
                        <wps:bodyPr upright="1"/>
                      </wps:wsp>
                      <wps:wsp>
                        <wps:cNvPr id="261" name="自选图形 13"/>
                        <wps:cNvSpPr/>
                        <wps:spPr>
                          <a:xfrm>
                            <a:off x="7937" y="6411"/>
                            <a:ext cx="920"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262" name="自选图形 17"/>
                        <wps:cNvSpPr/>
                        <wps:spPr>
                          <a:xfrm>
                            <a:off x="8381" y="4568"/>
                            <a:ext cx="172" cy="1791"/>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263" name="自选图形 2"/>
                        <wps:cNvSpPr/>
                        <wps:spPr>
                          <a:xfrm>
                            <a:off x="4929" y="3500"/>
                            <a:ext cx="2834" cy="358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一、申报方式。</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1</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窗口申报：申请人到省政务服务中心A座一层15号（省应急管理厅）窗口提交申请资料一式1份(含光盘1张）；2</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网上申报：申请人可以通过山西省政务服务网上办事大厅注册将申请材料上传云平台，再将书面申请材料一式1份(含光盘1张）邮寄至省应急管理厅</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行政审批管理处</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1.建设项目安全设施设计审查申请书及文件</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2.建设项目安全</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评价报告。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三、注意事项：</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 xml:space="preserve"> ①上传申请材料清单必须是PDF格式电子版，同时上传申请材料合成到1张光盘内。②以上申请资料要分别装订。</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p>
                          </w:txbxContent>
                        </wps:txbx>
                        <wps:bodyPr upright="1"/>
                      </wps:wsp>
                      <wps:wsp>
                        <wps:cNvPr id="264" name="自选图形 8"/>
                        <wps:cNvSpPr/>
                        <wps:spPr>
                          <a:xfrm>
                            <a:off x="6436" y="290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265" name="矩形 47"/>
                        <wps:cNvSpPr/>
                        <wps:spPr>
                          <a:xfrm>
                            <a:off x="5961" y="236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266" name="矩形 47"/>
                        <wps:cNvSpPr/>
                        <wps:spPr>
                          <a:xfrm>
                            <a:off x="8002" y="2374"/>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267" name="自选图形 8"/>
                        <wps:cNvSpPr/>
                        <wps:spPr>
                          <a:xfrm>
                            <a:off x="10741" y="2843"/>
                            <a:ext cx="280" cy="491"/>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268" name="矩形 47"/>
                        <wps:cNvSpPr/>
                        <wps:spPr>
                          <a:xfrm>
                            <a:off x="10212" y="237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269"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6pt;height:462.05pt;width:355.6pt;z-index:547034112;mso-width-relative:page;mso-height-relative:page;" coordorigin="4849,2052" coordsize="7112,9241" o:gfxdata="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R517bAAAACgEAAA8AAAAAAAAAAQAgAAAAIgAAAGRycy9kb3ducmV2LnhtbFBLAQIU&#10;ABQAAAAIAIdO4kCDkUEIgAUAAMQpAAAOAAAAAAAAAAEAIAAAACoBAABkcnMvZTJvRG9jLnhtbFBL&#10;BQYAAAAABgAGAFkBAAAcCQAAAAA=&#10;">
                <o:lock v:ext="edit" aspectratio="f"/>
                <v:line id="直线 4" o:spid="_x0000_s1026" o:spt="20" style="position:absolute;left:9068;top:4239;flip:x;height:1;width:270;rotation:11796480f;" filled="t" stroked="t" coordsize="21600,21600" o:gfxdata="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2L5W7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line>
                <v:shape id="自选图形 17" o:spid="_x0000_s1026" o:spt="67" type="#_x0000_t67" style="position:absolute;left:8352;top:6982;height:938;width:172;" filled="t" stroked="t" coordsize="21600,21600" o:gfxdata="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h38r4A&#10;AADcAAAADwAAAAAAAAABACAAAAAiAAAAZHJzL2Rvd25yZXYueG1sUEsBAhQAFAAAAAgAh07iQDMv&#10;BZ47AAAAOQAAABAAAAAAAAAAAQAgAAAADQEAAGRycy9zaGFwZXhtbC54bWxQSwUGAAAAAAYABgBb&#10;AQAAtwMAAAAA&#10;" adj="19904,5400">
                  <v:fill on="t" focussize="0,0"/>
                  <v:stroke color="#000000" joinstyle="miter"/>
                  <v:imagedata o:title=""/>
                  <o:lock v:ext="edit" aspectratio="f"/>
                </v:shape>
                <v:line id="直线 4" o:spid="_x0000_s1026" o:spt="20" style="position:absolute;left:7678;top:8200;height:1;width:270;rotation:11796480f;" filled="t" stroked="t" coordsize="21600,21600" o:gfxdata="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YDRm/&#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line>
                <v:shape id="自选图形 13" o:spid="_x0000_s1026" o:spt="10" type="#_x0000_t10" style="position:absolute;left:7985;top:7960;height:542;width:944;" filled="t" stroked="t" coordsize="21600,21600" o:gfxdata="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4B7rvQAA&#10;ANw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583;top:8564;height:634;width:172;" filled="t" stroked="t" coordsize="21600,21600" o:gfxdata="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wDda/&#10;AAAA3AAAAA8AAAAAAAAAAQAgAAAAIgAAAGRycy9kb3ducmV2LnhtbFBLAQIUABQAAAAIAIdO4kAz&#10;LwWeOwAAADkAAAAQAAAAAAAAAAEAIAAAAA4BAABkcnMvc2hhcGV4bWwueG1sUEsFBgAAAAAGAAYA&#10;WwEAALgDAAAAAA==&#10;" adj="19091,5400">
                  <v:fill on="t" focussize="0,0"/>
                  <v:stroke color="#000000" joinstyle="miter"/>
                  <v:imagedata o:title=""/>
                  <o:lock v:ext="edit" aspectratio="f"/>
                </v:shape>
                <v:line id="直线 4" o:spid="_x0000_s1026" o:spt="20" style="position:absolute;left:7779;top:9503;flip:x;height:1;width:327;" filled="t" stroked="t" coordsize="21600,21600" o:gfxdata="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jsGG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roundrect id="自选图形 35" o:spid="_x0000_s1026" o:spt="2" style="position:absolute;left:9258;top:7866;height:2106;width:2659;" filled="t" stroked="t" coordsize="21600,21600" arcsize="0.166666666666667" o:gfxdata="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tR8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lang w:val="en-US" w:eastAsia="zh-CN"/>
                            <w14:textFill>
                              <w14:solidFill>
                                <w14:schemeClr w14:val="tx1"/>
                              </w14:solidFill>
                            </w14:textFill>
                          </w:rPr>
                          <w:t>一、审查报批：</w:t>
                        </w:r>
                        <w:r>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t>1.受理之日起应当组织对企业提交的申请文件、资料进行审查。对企业提交的文件、资料实质内容存在疑问，需要到现场核查的，应当指派工作人员就有关内容进行现场核查。工作人员应当如实提出现场核查意见。 2.应当在受理之日起35个工作日内作出是否准予许可的报告。审查过程中的现场核查所需时间不计算在本条规定的期限内。3.组织召开处务会议；拟稿批准文件，报厅分管领导审批。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lang w:val="en-US" w:eastAsia="zh-CN"/>
                            <w14:textFill>
                              <w14:solidFill>
                                <w14:schemeClr w14:val="tx1"/>
                              </w14:solidFill>
                            </w14:textFill>
                          </w:rPr>
                          <w:t>二、时限规定：</w:t>
                        </w:r>
                        <w:r>
                          <w:rPr>
                            <w:rFonts w:hint="eastAsia" w:asciiTheme="minorEastAsia" w:hAnsiTheme="minorEastAsia" w:eastAsiaTheme="minorEastAsia" w:cstheme="minorEastAsia"/>
                            <w:color w:val="000000" w:themeColor="text1"/>
                            <w:sz w:val="11"/>
                            <w:szCs w:val="11"/>
                            <w:lang w:val="en-US" w:eastAsia="zh-CN"/>
                            <w14:textFill>
                              <w14:solidFill>
                                <w14:schemeClr w14:val="tx1"/>
                              </w14:solidFill>
                            </w14:textFill>
                          </w:rPr>
                          <w:t>完成时限为30个工作日。</w:t>
                        </w:r>
                      </w:p>
                    </w:txbxContent>
                  </v:textbox>
                </v:roundrect>
                <v:roundrect id="自选图形 35" o:spid="_x0000_s1026" o:spt="2" style="position:absolute;left:9326;top:3368;height:4359;width:2555;" filled="t" stroked="t" coordsize="21600,21600" arcsize="0.166666666666667" o:gfxdata="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1Ld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一、申请事项不在受理范围之内的：</w:t>
                        </w:r>
                        <w:r>
                          <w:rPr>
                            <w:rFonts w:hint="eastAsia" w:asciiTheme="minorEastAsia" w:hAnsiTheme="minorEastAsia" w:eastAsiaTheme="minorEastAsia" w:cstheme="minorEastAsia"/>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50" w:lineRule="exact"/>
                          <w:textAlignment w:val="auto"/>
                          <w:outlineLvl w:val="9"/>
                          <w:rPr>
                            <w:rFonts w:hint="eastAsia" w:asciiTheme="minorEastAsia" w:hAnsiTheme="minorEastAsia" w:eastAsiaTheme="minorEastAsia" w:cstheme="minorEastAsia"/>
                            <w:color w:val="000000" w:themeColor="text1"/>
                            <w:sz w:val="11"/>
                            <w:szCs w:val="11"/>
                            <w14:textFill>
                              <w14:solidFill>
                                <w14:schemeClr w14:val="tx1"/>
                              </w14:solidFill>
                            </w14:textFill>
                          </w:rPr>
                        </w:pPr>
                        <w:r>
                          <w:rPr>
                            <w:rFonts w:hint="eastAsia" w:asciiTheme="minorEastAsia" w:hAnsiTheme="minorEastAsia" w:eastAsiaTheme="minorEastAsia" w:cstheme="minorEastAsia"/>
                            <w:b/>
                            <w:bCs/>
                            <w:color w:val="000000" w:themeColor="text1"/>
                            <w:sz w:val="11"/>
                            <w:szCs w:val="11"/>
                            <w14:textFill>
                              <w14:solidFill>
                                <w14:schemeClr w14:val="tx1"/>
                              </w14:solidFill>
                            </w14:textFill>
                          </w:rPr>
                          <w:t>二、申请事项在受理范围内的。</w:t>
                        </w:r>
                        <w:r>
                          <w:rPr>
                            <w:rFonts w:hint="eastAsia" w:asciiTheme="minorEastAsia" w:hAnsiTheme="minorEastAsia" w:eastAsiaTheme="minorEastAsia" w:cstheme="minorEastAsia"/>
                            <w:b w:val="0"/>
                            <w:bCs w:val="0"/>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Theme="minorEastAsia" w:hAnsiTheme="minorEastAsia" w:cstheme="minorEastAsia"/>
                            <w:b w:val="0"/>
                            <w:bCs w:val="0"/>
                            <w:color w:val="000000" w:themeColor="text1"/>
                            <w:sz w:val="11"/>
                            <w:szCs w:val="11"/>
                            <w:lang w:eastAsia="zh-CN"/>
                            <w14:textFill>
                              <w14:solidFill>
                                <w14:schemeClr w14:val="tx1"/>
                              </w14:solidFill>
                            </w14:textFill>
                          </w:rPr>
                          <w:t>行政审批管理处</w:t>
                        </w:r>
                        <w:r>
                          <w:rPr>
                            <w:rFonts w:hint="eastAsia" w:asciiTheme="minorEastAsia" w:hAnsiTheme="minorEastAsia" w:eastAsiaTheme="minorEastAsia" w:cstheme="minorEastAsia"/>
                            <w:b w:val="0"/>
                            <w:bCs w:val="0"/>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xbxContent>
                  </v:textbox>
                </v:roundrect>
                <v:shape id="自选图形 13" o:spid="_x0000_s1026" o:spt="10" type="#_x0000_t10" style="position:absolute;left:7937;top:6411;height:542;width:920;" filled="t" stroked="t" coordsize="21600,21600" o:gfxdata="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lTCK8AAAA&#10;3AAAAA8AAAAAAAAAAQAgAAAAIgAAAGRycy9kb3ducmV2LnhtbFBLAQIUABQAAAAIAIdO4kAzLwWe&#10;OwAAADkAAAAQAAAAAAAAAAEAIAAAAAsBAABkcnMvc2hhcGV4bWwueG1sUEsFBgAAAAAGAAYAWwEA&#10;ALUDA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7" o:spid="_x0000_s1026" o:spt="67" type="#_x0000_t67" style="position:absolute;left:8381;top:4568;height:1791;width:172;" filled="t" stroked="t" coordsize="21600,21600" o:gfxdata="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rZSq/&#10;AAAA3AAAAA8AAAAAAAAAAQAgAAAAIgAAAGRycy9kb3ducmV2LnhtbFBLAQIUABQAAAAIAIdO4kAz&#10;LwWeOwAAADkAAAAQAAAAAAAAAAEAIAAAAA4BAABkcnMvc2hhcGV4bWwueG1sUEsFBgAAAAAGAAYA&#10;WwEAALgDAAAAAA==&#10;" adj="20712,5400">
                  <v:fill on="t" focussize="0,0"/>
                  <v:stroke color="#000000" joinstyle="miter"/>
                  <v:imagedata o:title=""/>
                  <o:lock v:ext="edit" aspectratio="f"/>
                </v:shape>
                <v:roundrect id="自选图形 2" o:spid="_x0000_s1026" o:spt="2" style="position:absolute;left:4929;top:3500;height:3582;width:2834;" filled="t" stroked="t" coordsize="21600,21600" arcsize="0.166666666666667" o:gfxdata="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Bik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一、申报方式。</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1</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窗口申报：申请人到省政务服务中心A座一层15号（省应急管理厅）窗口提交申请资料一式1份(含光盘1张）；2</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网上申报：申请人可以通过山西省政务服务网上办事大厅注册将申请材料上传云平台，再将书面申请材料一式1份(含光盘1张）邮寄至省应急管理厅</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行政审批管理处</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1.建设项目安全设施设计审查申请书及文件</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2.建设项目安全</w:t>
                        </w:r>
                        <w:r>
                          <w:rPr>
                            <w:rFonts w:hint="eastAsia" w:asciiTheme="minorEastAsia" w:hAnsiTheme="minorEastAsia" w:cstheme="minorEastAsia"/>
                            <w:color w:val="000000" w:themeColor="text1"/>
                            <w:kern w:val="2"/>
                            <w:sz w:val="13"/>
                            <w:szCs w:val="13"/>
                            <w:lang w:val="en-US" w:eastAsia="zh-CN" w:bidi="ar-SA"/>
                            <w14:textFill>
                              <w14:solidFill>
                                <w14:schemeClr w14:val="tx1"/>
                              </w14:solidFill>
                            </w14:textFill>
                          </w:rPr>
                          <w:t>评价报告。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三、注意事项：</w:t>
                        </w:r>
                        <w:r>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t xml:space="preserve"> ①上传申请材料清单必须是PDF格式电子版，同时上传申请材料合成到1张光盘内。②以上申请资料要分别装订。</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000000" w:themeColor="text1"/>
                            <w:kern w:val="2"/>
                            <w:sz w:val="13"/>
                            <w:szCs w:val="13"/>
                            <w:lang w:val="en-US" w:eastAsia="zh-CN" w:bidi="ar-SA"/>
                            <w14:textFill>
                              <w14:solidFill>
                                <w14:schemeClr w14:val="tx1"/>
                              </w14:solidFill>
                            </w14:textFill>
                          </w:rPr>
                        </w:pPr>
                      </w:p>
                    </w:txbxContent>
                  </v:textbox>
                </v:roundrect>
                <v:shape id="自选图形 8" o:spid="_x0000_s1026" o:spt="70" type="#_x0000_t70" style="position:absolute;left:6436;top:2905;height:600;width:280;" filled="t" stroked="t" coordsize="21600,21600" o:gfxdata="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8lOCvQAA&#10;ANwAAAAPAAAAAAAAAAEAIAAAACIAAABkcnMvZG93bnJldi54bWxQSwECFAAUAAAACACHTuJAMy8F&#10;njsAAAA5AAAAEAAAAAAAAAABACAAAAAMAQAAZHJzL3NoYXBleG1sLnhtbFBLBQYAAAAABgAGAFsB&#10;AAC2AwAAAAA=&#10;" adj="5400,4316">
                  <v:fill on="t" focussize="0,0"/>
                  <v:stroke weight="0.5pt" color="#000000" joinstyle="miter"/>
                  <v:imagedata o:title=""/>
                  <o:lock v:ext="edit" aspectratio="f"/>
                </v:shape>
                <v:rect id="矩形 47" o:spid="_x0000_s1026" o:spt="1" style="position:absolute;left:5961;top:2368;height:434;width:1218;" filled="t" stroked="t" coordsize="21600,21600" o:gfxdata="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qaN68AAAA&#10;3A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8002;top:2374;height:434;width:1218;" filled="t" stroked="t" coordsize="21600,21600" o:gfxdata="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49qm8AAAA&#10;3AAAAA8AAAAAAAAAAQAgAAAAIgAAAGRycy9kb3ducmV2LnhtbFBLAQIUABQAAAAIAIdO4kAzLwWe&#10;OwAAADkAAAAQAAAAAAAAAAEAIAAAAAsBAABkcnMvc2hhcGV4bWwueG1sUEsFBgAAAAAGAAYAWwEA&#10;ALUD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741;top:2843;height:491;width:280;" filled="t" stroked="t" coordsize="21600,21600" o:gfxdata="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Iy/y/&#10;AAAA3AAAAA8AAAAAAAAAAQAgAAAAIgAAAGRycy9kb3ducmV2LnhtbFBLAQIUABQAAAAIAIdO4kAz&#10;LwWeOwAAADkAAAAQAAAAAAAAAAEAIAAAAA4BAABkcnMvc2hhcGV4bWwueG1sUEsFBgAAAAAGAAYA&#10;WwEAALgDAAAAAA==&#10;" adj="5400,5274">
                  <v:fill on="t" focussize="0,0"/>
                  <v:stroke weight="0.5pt" color="#000000" joinstyle="miter"/>
                  <v:imagedata o:title=""/>
                  <o:lock v:ext="edit" aspectratio="f"/>
                </v:shape>
                <v:rect id="矩形 47" o:spid="_x0000_s1026" o:spt="1" style="position:absolute;left:10212;top:2378;height:434;width:1218;" filled="t" stroked="t" coordsize="21600,21600" o:gfxdata="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a8dAugAAANw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FzFVXr0AAADc&#10;AAAADwAAAGRycy9kb3ducmV2LnhtbEWPQYvCMBSE78L+h/AW9qaJXRDtGj3souhR68Xbs3nbVpuX&#10;0kSt/nojCB6HmfmGmc47W4sLtb5yrGE4UCCIc2cqLjTsskV/DMIHZIO1Y9JwIw/z2UdviqlxV97Q&#10;ZRsKESHsU9RQhtCkUvq8JIt+4Bri6P271mKIsi2kafEa4baWiVIjabHiuFBiQ78l5aft2Wo4VMkO&#10;75tsqexk8R3WXXY87/+0/vocqh8QgbrwDr/aK6MhGU3g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MVV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r>
        <w:rPr>
          <w:sz w:val="21"/>
        </w:rPr>
        <mc:AlternateContent>
          <mc:Choice Requires="wps">
            <w:drawing>
              <wp:anchor distT="0" distB="0" distL="114300" distR="114300" simplePos="0" relativeHeight="549633024" behindDoc="0" locked="0" layoutInCell="1" allowOverlap="1">
                <wp:simplePos x="0" y="0"/>
                <wp:positionH relativeFrom="column">
                  <wp:posOffset>2393950</wp:posOffset>
                </wp:positionH>
                <wp:positionV relativeFrom="paragraph">
                  <wp:posOffset>2543810</wp:posOffset>
                </wp:positionV>
                <wp:extent cx="254635" cy="1491615"/>
                <wp:effectExtent l="0" t="4445" r="12065" b="46990"/>
                <wp:wrapNone/>
                <wp:docPr id="270" name="肘形连接符 270"/>
                <wp:cNvGraphicFramePr/>
                <a:graphic xmlns:a="http://schemas.openxmlformats.org/drawingml/2006/main">
                  <a:graphicData uri="http://schemas.microsoft.com/office/word/2010/wordprocessingShape">
                    <wps:wsp>
                      <wps:cNvCnPr>
                        <a:stCxn id="261" idx="0"/>
                        <a:endCxn id="259" idx="1"/>
                      </wps:cNvCnPr>
                      <wps:spPr>
                        <a:xfrm>
                          <a:off x="2933700" y="3987800"/>
                          <a:ext cx="254635" cy="1491615"/>
                        </a:xfrm>
                        <a:prstGeom prst="bentConnector3">
                          <a:avLst>
                            <a:gd name="adj1" fmla="val 50125"/>
                          </a:avLst>
                        </a:prstGeom>
                        <a:ln w="952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88.5pt;margin-top:200.3pt;height:117.45pt;width:20.05pt;z-index:549633024;mso-width-relative:page;mso-height-relative:page;" filled="f" stroked="t" coordsize="21600,21600" o:gfxdata="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IcXwfbAAAACwEAAA8AAAAAAAAAAQAgAAAAIgAAAGRy&#10;cy9kb3ducmV2LnhtbFBLAQIUABQAAAAIAIdO4kAwLGYVOwIAADkEAAAOAAAAAAAAAAEAIAAAACoB&#10;AABkcnMvZTJvRG9jLnhtbFBLBQYAAAAABgAGAFkBAADXBQAAAAA=&#10;" adj="10827">
                <v:fill on="f" focussize="0,0"/>
                <v:stroke color="#000000 [3213]" miterlimit="8" joinstyle="miter" endarrow="block"/>
                <v:imagedata o:title=""/>
                <o:lock v:ext="edit" aspectratio="f"/>
              </v:shape>
            </w:pict>
          </mc:Fallback>
        </mc:AlternateContent>
      </w:r>
      <w:r>
        <mc:AlternateContent>
          <mc:Choice Requires="wps">
            <w:drawing>
              <wp:anchor distT="0" distB="0" distL="114300" distR="114300" simplePos="0" relativeHeight="548047872" behindDoc="0" locked="0" layoutInCell="1" allowOverlap="1">
                <wp:simplePos x="0" y="0"/>
                <wp:positionH relativeFrom="column">
                  <wp:posOffset>-67945</wp:posOffset>
                </wp:positionH>
                <wp:positionV relativeFrom="paragraph">
                  <wp:posOffset>2956560</wp:posOffset>
                </wp:positionV>
                <wp:extent cx="1712595" cy="1033780"/>
                <wp:effectExtent l="4445" t="4445" r="16510" b="9525"/>
                <wp:wrapNone/>
                <wp:docPr id="271" name="自选图形 2"/>
                <wp:cNvGraphicFramePr/>
                <a:graphic xmlns:a="http://schemas.openxmlformats.org/drawingml/2006/main">
                  <a:graphicData uri="http://schemas.microsoft.com/office/word/2010/wordprocessingShape">
                    <wps:wsp>
                      <wps:cNvSpPr/>
                      <wps:spPr>
                        <a:xfrm>
                          <a:off x="0" y="0"/>
                          <a:ext cx="1712595" cy="1033780"/>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一、签发文件：</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二、时限规定：</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完成时限为5个工作日。</w:t>
                            </w:r>
                          </w:p>
                          <w:p>
                            <w:pPr>
                              <w:rPr>
                                <w:rFonts w:hint="eastAsia" w:asciiTheme="minorEastAsia" w:hAnsiTheme="minorEastAsia" w:eastAsiaTheme="minorEastAsia" w:cstheme="minorEastAsia"/>
                                <w:lang w:val="en-US" w:eastAsia="zh-CN"/>
                              </w:rPr>
                            </w:pPr>
                          </w:p>
                        </w:txbxContent>
                      </wps:txbx>
                      <wps:bodyPr upright="1"/>
                    </wps:wsp>
                  </a:graphicData>
                </a:graphic>
              </wp:anchor>
            </w:drawing>
          </mc:Choice>
          <mc:Fallback>
            <w:pict>
              <v:roundrect id="自选图形 2" o:spid="_x0000_s1026" o:spt="2" style="position:absolute;left:0pt;margin-left:-5.35pt;margin-top:232.8pt;height:81.4pt;width:134.85pt;z-index:548047872;mso-width-relative:page;mso-height-relative:page;" filled="f" stroked="t" coordsize="21600,21600" arcsize="0.166666666666667" o:gfxdata="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qybRHbAAAACwEAAA8AAAAAAAAAAQAgAAAAIgAA&#10;AGRycy9kb3ducmV2LnhtbFBLAQIUABQAAAAIAIdO4kArrBa+BQIAAOIDAAAOAAAAAAAAAAEAIAAA&#10;ACoBAABkcnMvZTJvRG9jLnhtbFBLBQYAAAAABgAGAFkBAAChBQ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一、签发文件：</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二、时限规定：</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完成时限为5个工作日。</w:t>
                      </w:r>
                    </w:p>
                    <w:p>
                      <w:pPr>
                        <w:rPr>
                          <w:rFonts w:hint="eastAsia" w:asciiTheme="minorEastAsia" w:hAnsiTheme="minorEastAsia" w:eastAsiaTheme="minorEastAsia" w:cstheme="minorEastAsia"/>
                          <w:lang w:val="en-US" w:eastAsia="zh-CN"/>
                        </w:rPr>
                      </w:pPr>
                    </w:p>
                  </w:txbxContent>
                </v:textbox>
              </v:roundrect>
            </w:pict>
          </mc:Fallback>
        </mc:AlternateContent>
      </w:r>
      <w:r>
        <mc:AlternateContent>
          <mc:Choice Requires="wps">
            <w:drawing>
              <wp:anchor distT="0" distB="0" distL="114300" distR="114300" simplePos="0" relativeHeight="549632000" behindDoc="0" locked="0" layoutInCell="1" allowOverlap="1">
                <wp:simplePos x="0" y="0"/>
                <wp:positionH relativeFrom="column">
                  <wp:posOffset>1700530</wp:posOffset>
                </wp:positionH>
                <wp:positionV relativeFrom="paragraph">
                  <wp:posOffset>905510</wp:posOffset>
                </wp:positionV>
                <wp:extent cx="821690" cy="320675"/>
                <wp:effectExtent l="6985" t="4445" r="9525" b="17780"/>
                <wp:wrapNone/>
                <wp:docPr id="272" name="自选图形 16"/>
                <wp:cNvGraphicFramePr/>
                <a:graphic xmlns:a="http://schemas.openxmlformats.org/drawingml/2006/main">
                  <a:graphicData uri="http://schemas.microsoft.com/office/word/2010/wordprocessingShape">
                    <wps:wsp>
                      <wps:cNvSpPr/>
                      <wps:spPr>
                        <a:xfrm>
                          <a:off x="0" y="0"/>
                          <a:ext cx="821690" cy="320675"/>
                        </a:xfrm>
                        <a:prstGeom prst="flowChartPreparation">
                          <a:avLst/>
                        </a:prstGeom>
                        <a:noFill/>
                        <a:ln w="3175" cap="flat" cmpd="sng">
                          <a:solidFill>
                            <a:srgbClr val="000000"/>
                          </a:solidFill>
                          <a:prstDash val="solid"/>
                          <a:miter/>
                          <a:headEnd type="none" w="med" len="med"/>
                          <a:tailEnd type="none" w="med" len="med"/>
                        </a:ln>
                      </wps:spPr>
                      <wps:txbx>
                        <w:txbxContent>
                          <w:p>
                            <w:pPr>
                              <w:rPr>
                                <w:rFonts w:hint="eastAsia"/>
                                <w:lang w:eastAsia="zh-CN"/>
                              </w:rPr>
                            </w:pPr>
                          </w:p>
                        </w:txbxContent>
                      </wps:txbx>
                      <wps:bodyPr upright="1"/>
                    </wps:wsp>
                  </a:graphicData>
                </a:graphic>
              </wp:anchor>
            </w:drawing>
          </mc:Choice>
          <mc:Fallback>
            <w:pict>
              <v:shape id="自选图形 16" o:spid="_x0000_s1026" o:spt="117" type="#_x0000_t117" style="position:absolute;left:0pt;margin-left:133.9pt;margin-top:71.3pt;height:25.25pt;width:64.7pt;z-index:549632000;mso-width-relative:page;mso-height-relative:page;" filled="f" stroked="t" coordsize="21600,21600" o:gfxdata="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jRmI/YAAAACwEAAA8AAAAAAAAAAQAgAAAAIgAAAGRycy9kb3ducmV2Lnht&#10;bFBLAQIUABQAAAAIAIdO4kBh5f4K+QEAAMoDAAAOAAAAAAAAAAEAIAAAACcBAABkcnMvZTJvRG9j&#10;LnhtbFBLBQYAAAAABgAGAFkBAACSBQAAAAA=&#10;">
                <v:fill on="f" focussize="0,0"/>
                <v:stroke weight="0.25pt" color="#000000" joinstyle="miter"/>
                <v:imagedata o:title=""/>
                <o:lock v:ext="edit" aspectratio="f"/>
                <v:textbox>
                  <w:txbxContent>
                    <w:p>
                      <w:pPr>
                        <w:rPr>
                          <w:rFonts w:hint="eastAsia"/>
                          <w:lang w:eastAsia="zh-CN"/>
                        </w:rPr>
                      </w:pPr>
                    </w:p>
                  </w:txbxContent>
                </v:textbox>
              </v:shape>
            </w:pict>
          </mc:Fallback>
        </mc:AlternateContent>
      </w:r>
      <w:r>
        <w:rPr>
          <w:sz w:val="21"/>
        </w:rPr>
        <mc:AlternateContent>
          <mc:Choice Requires="wps">
            <w:drawing>
              <wp:anchor distT="0" distB="0" distL="114300" distR="114300" simplePos="0" relativeHeight="549630976" behindDoc="0" locked="0" layoutInCell="1" allowOverlap="1">
                <wp:simplePos x="0" y="0"/>
                <wp:positionH relativeFrom="column">
                  <wp:posOffset>1800225</wp:posOffset>
                </wp:positionH>
                <wp:positionV relativeFrom="paragraph">
                  <wp:posOffset>884555</wp:posOffset>
                </wp:positionV>
                <wp:extent cx="768350" cy="348615"/>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768350"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75pt;margin-top:69.65pt;height:27.45pt;width:60.5pt;z-index:549630976;mso-width-relative:page;mso-height-relative:page;" filled="f" stroked="f" coordsize="21600,21600" o:gfxdata="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33/Fa&#10;2wAAAAsBAAAPAAAAAAAAAAEAIAAAACIAAABkcnMvZG93bnJldi54bWxQSwECFAAUAAAACACHTuJA&#10;t0GTnR4CAAAbBAAADgAAAAAAAAABACAAAAAqAQAAZHJzL2Uyb0RvYy54bWxQSwUGAAAAAAYABgBZ&#10;AQAAu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楷体_GB2312" w:hAnsi="楷体_GB2312" w:eastAsia="楷体_GB2312" w:cs="楷体_GB2312"/>
                          <w:color w:val="000000" w:themeColor="text1"/>
                          <w:sz w:val="15"/>
                          <w:szCs w:val="15"/>
                          <w:lang w:eastAsia="zh-CN"/>
                          <w14:textFill>
                            <w14:solidFill>
                              <w14:schemeClr w14:val="tx1"/>
                            </w14:solidFill>
                          </w14:textFill>
                        </w:rPr>
                      </w:pPr>
                      <w:r>
                        <w:rPr>
                          <w:rFonts w:hint="eastAsia" w:ascii="楷体_GB2312" w:hAnsi="楷体_GB2312" w:eastAsia="楷体_GB2312" w:cs="楷体_GB2312"/>
                          <w:color w:val="000000" w:themeColor="text1"/>
                          <w:sz w:val="15"/>
                          <w:szCs w:val="15"/>
                          <w:lang w:eastAsia="zh-CN"/>
                          <w14:textFill>
                            <w14:solidFill>
                              <w14:schemeClr w14:val="tx1"/>
                            </w14:solidFill>
                          </w14:textFill>
                        </w:rPr>
                        <w:t>或窗口受理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楷体_GB2312" w:hAnsi="楷体_GB2312" w:eastAsia="楷体_GB2312" w:cs="楷体_GB2312"/>
                          <w:sz w:val="22"/>
                          <w:szCs w:val="28"/>
                        </w:rPr>
                      </w:pPr>
                    </w:p>
                  </w:txbxContent>
                </v:textbox>
              </v:shape>
            </w:pict>
          </mc:Fallback>
        </mc:AlternateContent>
      </w:r>
      <w:r>
        <w:rPr>
          <w:rFonts w:hint="eastAsia" w:ascii="方正小标宋简体" w:eastAsia="方正小标宋简体"/>
          <w:sz w:val="80"/>
          <w:szCs w:val="80"/>
        </w:rPr>
        <mc:AlternateContent>
          <mc:Choice Requires="wps">
            <w:drawing>
              <wp:anchor distT="0" distB="0" distL="114300" distR="114300" simplePos="0" relativeHeight="547050496" behindDoc="0" locked="0" layoutInCell="1" allowOverlap="1">
                <wp:simplePos x="0" y="0"/>
                <wp:positionH relativeFrom="column">
                  <wp:posOffset>1914525</wp:posOffset>
                </wp:positionH>
                <wp:positionV relativeFrom="paragraph">
                  <wp:posOffset>4239260</wp:posOffset>
                </wp:positionV>
                <wp:extent cx="713105" cy="353060"/>
                <wp:effectExtent l="5080" t="4445" r="5715" b="23495"/>
                <wp:wrapNone/>
                <wp:docPr id="274"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50.75pt;margin-top:333.8pt;height:27.8pt;width:56.15pt;z-index:547050496;mso-width-relative:page;mso-height-relative:page;" filled="f" stroked="t" coordsize="21600,21600" o:gfxdata="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W5PuLaAAAACwEAAA8AAAAAAAAAAQAgAAAAIgAAAGRycy9kb3ducmV2&#10;LnhtbFBLAQIUABQAAAAIAIdO4kByxF8E+gEAAMgDAAAOAAAAAAAAAAEAIAAAACkBAABkcnMvZTJv&#10;RG9jLnhtbFBLBQYAAAAABgAGAFkBAACV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rPr>
                      </w:pPr>
                      <w:r>
                        <w:rPr>
                          <w:rFonts w:hint="eastAsia" w:ascii="楷体_GB2312" w:eastAsia="楷体_GB2312"/>
                          <w:color w:val="auto"/>
                          <w:sz w:val="21"/>
                          <w:szCs w:val="21"/>
                          <w:lang w:eastAsia="zh-CN"/>
                        </w:rPr>
                        <w:t>送达</w:t>
                      </w:r>
                    </w:p>
                  </w:txbxContent>
                </v:textbox>
              </v:shape>
            </w:pict>
          </mc:Fallback>
        </mc:AlternateContent>
      </w:r>
      <w:r>
        <mc:AlternateContent>
          <mc:Choice Requires="wps">
            <w:drawing>
              <wp:anchor distT="0" distB="0" distL="114300" distR="114300" simplePos="0" relativeHeight="549063680" behindDoc="0" locked="0" layoutInCell="1" allowOverlap="1">
                <wp:simplePos x="0" y="0"/>
                <wp:positionH relativeFrom="column">
                  <wp:posOffset>2043430</wp:posOffset>
                </wp:positionH>
                <wp:positionV relativeFrom="paragraph">
                  <wp:posOffset>241300</wp:posOffset>
                </wp:positionV>
                <wp:extent cx="177800" cy="645795"/>
                <wp:effectExtent l="12700" t="6350" r="19050" b="14605"/>
                <wp:wrapNone/>
                <wp:docPr id="275" name="自选图形 8"/>
                <wp:cNvGraphicFramePr/>
                <a:graphic xmlns:a="http://schemas.openxmlformats.org/drawingml/2006/main">
                  <a:graphicData uri="http://schemas.microsoft.com/office/word/2010/wordprocessingShape">
                    <wps:wsp>
                      <wps:cNvSpPr/>
                      <wps:spPr>
                        <a:xfrm>
                          <a:off x="0" y="0"/>
                          <a:ext cx="177800" cy="645795"/>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a:graphicData>
                </a:graphic>
              </wp:anchor>
            </w:drawing>
          </mc:Choice>
          <mc:Fallback>
            <w:pict>
              <v:shape id="自选图形 8" o:spid="_x0000_s1026" o:spt="70" type="#_x0000_t70" style="position:absolute;left:0pt;margin-left:160.9pt;margin-top:19pt;height:50.85pt;width:14pt;z-index:549063680;mso-width-relative:page;mso-height-relative:page;" filled="f" stroked="t" coordsize="21600,21600" o:gfxdata="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UyKJXWAAAACgEAAA8AAAAAAAAAAQAgAAAA&#10;IgAAAGRycy9kb3ducmV2LnhtbFBLAQIUABQAAAAIAIdO4kC/BR5VDQIAAAYEAAAOAAAAAAAAAAEA&#10;IAAAACUBAABkcnMvZTJvRG9jLnhtbFBLBQYAAAAABgAGAFkBAACkBQAAAAA=&#10;" adj="5400,2546">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549062656" behindDoc="0" locked="0" layoutInCell="1" allowOverlap="1">
                <wp:simplePos x="0" y="0"/>
                <wp:positionH relativeFrom="column">
                  <wp:posOffset>-86995</wp:posOffset>
                </wp:positionH>
                <wp:positionV relativeFrom="paragraph">
                  <wp:posOffset>4074160</wp:posOffset>
                </wp:positionV>
                <wp:extent cx="1799590" cy="1258570"/>
                <wp:effectExtent l="4445" t="4445" r="5715" b="13335"/>
                <wp:wrapNone/>
                <wp:docPr id="276" name="自选图形 2"/>
                <wp:cNvGraphicFramePr/>
                <a:graphic xmlns:a="http://schemas.openxmlformats.org/drawingml/2006/main">
                  <a:graphicData uri="http://schemas.microsoft.com/office/word/2010/wordprocessingShape">
                    <wps:wsp>
                      <wps:cNvSpPr/>
                      <wps:spPr>
                        <a:xfrm>
                          <a:off x="0" y="0"/>
                          <a:ext cx="1799590" cy="1258570"/>
                        </a:xfrm>
                        <a:prstGeom prst="roundRect">
                          <a:avLst>
                            <a:gd name="adj" fmla="val 16667"/>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一、送达公告：</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二、整理归档：</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三、时限规定：</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p>
                        </w:txbxContent>
                      </wps:txbx>
                      <wps:bodyPr upright="1"/>
                    </wps:wsp>
                  </a:graphicData>
                </a:graphic>
              </wp:anchor>
            </w:drawing>
          </mc:Choice>
          <mc:Fallback>
            <w:pict>
              <v:roundrect id="自选图形 2" o:spid="_x0000_s1026" o:spt="2" style="position:absolute;left:0pt;margin-left:-6.85pt;margin-top:320.8pt;height:99.1pt;width:141.7pt;z-index:549062656;mso-width-relative:page;mso-height-relative:page;" filled="f" stroked="t" coordsize="21600,21600" arcsize="0.166666666666667" o:gfxdata="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dl0njbAAAACwEAAA8AAAAAAAAAAQAgAAAAIgAA&#10;AGRycy9kb3ducmV2LnhtbFBLAQIUABQAAAAIAIdO4kDgp5UkBQIAAOIDAAAOAAAAAAAAAAEAIAAA&#10;ACoBAABkcnMvZTJvRG9jLnhtbFBLBQYAAAAABgAGAFkBAAChBQA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一、送达公告：</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将办结情况网上和短信通知申请人；送达批复或不予批复通知书；办结之日起5个工作日内在信用山西、企业信用信息和厅门户网站公告。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二、整理归档：</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13"/>
                          <w:szCs w:val="13"/>
                          <w:lang w:val="en-US" w:eastAsia="zh-CN" w:bidi="ar-SA"/>
                          <w14:textFill>
                            <w14:solidFill>
                              <w14:schemeClr w14:val="tx1"/>
                            </w14:solidFill>
                          </w14:textFill>
                        </w:rPr>
                        <w:t>三、时限规定：</w:t>
                      </w:r>
                      <w:r>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b w:val="0"/>
                          <w:bCs w:val="0"/>
                          <w:color w:val="000000" w:themeColor="text1"/>
                          <w:kern w:val="2"/>
                          <w:sz w:val="13"/>
                          <w:szCs w:val="13"/>
                          <w:lang w:val="en-US" w:eastAsia="zh-CN" w:bidi="ar-SA"/>
                          <w14:textFill>
                            <w14:solidFill>
                              <w14:schemeClr w14:val="tx1"/>
                            </w14:solidFill>
                          </w14:textFill>
                        </w:rPr>
                      </w:pPr>
                    </w:p>
                  </w:txbxContent>
                </v:textbox>
              </v:roundrect>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5B44B8"/>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3B831F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2803C3"/>
    <w:rsid w:val="62305EF1"/>
    <w:rsid w:val="65466D48"/>
    <w:rsid w:val="65BD4A96"/>
    <w:rsid w:val="66E00750"/>
    <w:rsid w:val="66F249AC"/>
    <w:rsid w:val="68B422B3"/>
    <w:rsid w:val="6A83417D"/>
    <w:rsid w:val="6A9966F1"/>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4</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