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5" w:lineRule="auto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      </w:t>
      </w:r>
    </w:p>
    <w:p>
      <w:pPr>
        <w:spacing w:line="15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“百日攻坚”集中行动首月各市工作绩效和考评排名表</w:t>
      </w:r>
    </w:p>
    <w:bookmarkEnd w:id="0"/>
    <w:tbl>
      <w:tblPr>
        <w:tblStyle w:val="5"/>
        <w:tblW w:w="157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790"/>
        <w:gridCol w:w="776"/>
        <w:gridCol w:w="923"/>
        <w:gridCol w:w="756"/>
        <w:gridCol w:w="876"/>
        <w:gridCol w:w="972"/>
        <w:gridCol w:w="816"/>
        <w:gridCol w:w="1128"/>
        <w:gridCol w:w="932"/>
        <w:gridCol w:w="792"/>
        <w:gridCol w:w="768"/>
        <w:gridCol w:w="875"/>
        <w:gridCol w:w="912"/>
        <w:gridCol w:w="1170"/>
        <w:gridCol w:w="795"/>
        <w:gridCol w:w="780"/>
        <w:gridCol w:w="6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  <w:t>项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 xml:space="preserve">目  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br w:type="textWrapping"/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br w:type="textWrapping"/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单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位</w:t>
            </w:r>
          </w:p>
        </w:tc>
        <w:tc>
          <w:tcPr>
            <w:tcW w:w="248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整改治理一批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事故隐患</w:t>
            </w:r>
          </w:p>
        </w:tc>
        <w:tc>
          <w:tcPr>
            <w:tcW w:w="342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依法打击一批非法违法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生产经营行为</w:t>
            </w: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关闭取缔一批违规不符合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安全生产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条件企业</w:t>
            </w:r>
          </w:p>
        </w:tc>
        <w:tc>
          <w:tcPr>
            <w:tcW w:w="249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问责曝光一批责任措施不落实的单位和人员</w:t>
            </w:r>
          </w:p>
        </w:tc>
        <w:tc>
          <w:tcPr>
            <w:tcW w:w="17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事项办结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情况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事故和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开小灶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情况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（扣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  <w:t>分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项）</w:t>
            </w:r>
          </w:p>
        </w:tc>
        <w:tc>
          <w:tcPr>
            <w:tcW w:w="15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推广经验做法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（加分项）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4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342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49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7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排查企业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  <w:t>家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）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重大隐患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（个）</w:t>
            </w: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整改率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（%）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排查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  <w:t>家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）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查处率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（%）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行政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罚款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（万元）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停产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停业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整顿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（家）</w:t>
            </w: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关闭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取缔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（家）</w:t>
            </w:r>
          </w:p>
        </w:tc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处理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人员(党政处分/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1"/>
              </w:rPr>
              <w:t>追刑责)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（人）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曝光单位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（家）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典型案例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（个）</w:t>
            </w:r>
          </w:p>
        </w:tc>
        <w:tc>
          <w:tcPr>
            <w:tcW w:w="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按期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1"/>
              </w:rPr>
              <w:t>回复率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（%）</w:t>
            </w:r>
          </w:p>
        </w:tc>
        <w:tc>
          <w:tcPr>
            <w:tcW w:w="91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办结率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（%）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发生较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大事故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或开小灶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（项）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省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  <w:t>级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简报采用（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  <w:t>条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）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省级以上媒体报道（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  <w:t>条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）</w:t>
            </w: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晋城市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19334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57.1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547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29.8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518.2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13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138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运城市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6756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82.5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45.58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22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吕梁市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8590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237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19.4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596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19.8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35.35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32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61.11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临汾市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23544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312.36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83.33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阳泉市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4297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102.8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长治市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19688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338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10.2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256.82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83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太原市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20035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465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81.5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45.85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73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14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晋中市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11255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111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51.3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大同市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6776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87.7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忻州市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7699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93.77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11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63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87.5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朔州市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3121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10.9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29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11</w:t>
            </w:r>
          </w:p>
        </w:tc>
      </w:tr>
    </w:tbl>
    <w:p/>
    <w:sectPr>
      <w:pgSz w:w="16838" w:h="11906" w:orient="landscape"/>
      <w:pgMar w:top="851" w:right="987" w:bottom="851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0F577A"/>
    <w:rsid w:val="5454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rPr>
      <w:rFonts w:eastAsia="仿宋_GB2312"/>
      <w:sz w:val="32"/>
      <w:szCs w:val="32"/>
    </w:rPr>
  </w:style>
  <w:style w:type="paragraph" w:customStyle="1" w:styleId="3">
    <w:name w:val="正文文本缩进1"/>
    <w:basedOn w:val="1"/>
    <w:next w:val="1"/>
    <w:qFormat/>
    <w:uiPriority w:val="0"/>
    <w:pPr>
      <w:ind w:left="200" w:leftChars="200"/>
    </w:pPr>
  </w:style>
  <w:style w:type="paragraph" w:styleId="4">
    <w:name w:val="Normal (Web)"/>
    <w:basedOn w:val="1"/>
    <w:next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2022-02-09T09:03:00Z</dcterms:created>
  <dc:creator>zhangqian</dc:creator>
  <cp:lastModifiedBy>zhangqian</cp:lastModifiedBy>
  <dcterms:modified xsi:type="dcterms:W3CDTF">2022-02-09T09:20:32Z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CE7338185B9446899C214E021EF7928B</vt:lpwstr>
  </property>
</Properties>
</file>