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山西省化工园区（化工集中区）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安全风险评估汇总表</w:t>
      </w:r>
    </w:p>
    <w:p>
      <w:pPr>
        <w:pStyle w:val="3"/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9"/>
        <w:gridCol w:w="1079"/>
        <w:gridCol w:w="629"/>
        <w:gridCol w:w="4457"/>
        <w:gridCol w:w="1032"/>
        <w:gridCol w:w="11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化工园区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集中区名称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安全风险评估等级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山西清徐经济开发区化工园区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清徐县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大同市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云冈经开区现代煤化工产业园区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云冈区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阳高龙泉工业园区现代化工产业园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阳高县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左云经济技术开发区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左云县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阳泉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平定经济技术开发区现代化工及新材料组团核心区（化工园）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平定县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潞城经济技术开发区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潞城区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襄垣经济技术开发区王桥工业园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襄垣县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襄垣经济技术开发区富阳工业园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襄垣县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沁源经济技术开发区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沁源县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屯留经济技术开发区渔泽工业园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屯留区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exac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晋城经济技术开发区北留周村工业园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泽州县、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晋城市沁水经济技术开发区南部片区煤层气综合利用产业片区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沁水县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阳城经济技术开发区安阳陶瓷工业园区</w:t>
            </w:r>
            <w:r>
              <w:rPr>
                <w:rStyle w:val="7"/>
                <w:rFonts w:eastAsia="宋体"/>
                <w:lang w:val="en-US" w:eastAsia="zh-CN" w:bidi="ar"/>
              </w:rPr>
              <w:t>C</w:t>
            </w:r>
            <w:r>
              <w:rPr>
                <w:rStyle w:val="6"/>
                <w:lang w:val="en-US" w:eastAsia="zh-CN" w:bidi="ar"/>
              </w:rPr>
              <w:t>片新型化工聚集区</w:t>
            </w:r>
            <w:r>
              <w:rPr>
                <w:rStyle w:val="7"/>
                <w:rFonts w:eastAsia="宋体"/>
                <w:lang w:val="en-US" w:eastAsia="zh-CN" w:bidi="ar"/>
              </w:rPr>
              <w:t>(</w:t>
            </w:r>
            <w:r>
              <w:rPr>
                <w:rStyle w:val="6"/>
                <w:lang w:val="en-US" w:eastAsia="zh-CN" w:bidi="ar"/>
              </w:rPr>
              <w:t>阳城台头现代精细化工产业园</w:t>
            </w:r>
            <w:r>
              <w:rPr>
                <w:rStyle w:val="7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晋城陵川特色产业集聚区（精细化工）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陵川县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朔州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怀仁经济技术开发区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金沙滩生物医药园区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怀仁市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忻州经济开发区忻州煤化工循环经济园区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忻府区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原平经济技术开发区龙川工业园区（现代化工及新材料组团）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原平市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岢岚经济开发区胡家滩新型产业园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岢岚县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山西交城经济开发区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交城县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山西文水经济开发区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文水县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晋中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灵石经济技术开发区南关工业园区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灵石县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灵石经济技术开发区段纯工业园区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灵石县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灵石经济技术开发区两渡工业园区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灵石县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介休经济技术开发区义安循环经济园区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介休市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平遥煤化工工业园区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平遥县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榆社县经济技术开发区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榆社县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安泽经济技术开发区唐城工业园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安泽县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洪洞经济技术开发区赵城煤焦化园区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洪洞县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古县涧河工业园区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古县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临猗县工业园区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临猗县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exac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新绛经济技术开发区精细化工循环经济示范园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新绛县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稷山经济开发区循环煤焦工业园区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稷山县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风陵渡开发区工业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园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芮城县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河津经济技术开发区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河津市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盐湖区城西机电化工产业集聚区化工园区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盐湖区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万荣县皇甫工业园区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万荣县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NDk0MDdjNjJiNmUyZDg3NmQxNTNmZjI1MGRmYTAifQ=="/>
  </w:docVars>
  <w:rsids>
    <w:rsidRoot w:val="5A737E5F"/>
    <w:rsid w:val="5A73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  <w:rPr>
      <w:kern w:val="0"/>
      <w:sz w:val="20"/>
    </w:rPr>
  </w:style>
  <w:style w:type="paragraph" w:styleId="3">
    <w:name w:val="toc 2"/>
    <w:basedOn w:val="1"/>
    <w:next w:val="1"/>
    <w:uiPriority w:val="0"/>
    <w:pPr>
      <w:ind w:left="420" w:leftChars="200"/>
    </w:pPr>
  </w:style>
  <w:style w:type="character" w:customStyle="1" w:styleId="6">
    <w:name w:val="font3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2022-07-14T08:57:00Z</dcterms:created>
  <dc:creator>gongtingting</dc:creator>
  <cp:lastModifiedBy>gongtingting</cp:lastModifiedBy>
  <dcterms:modified xsi:type="dcterms:W3CDTF">2022-07-14T08:57:56Z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CE2C826BB6184A569FFF487FB70D12CA</vt:lpwstr>
  </property>
</Properties>
</file>