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宋体" w:hAnsi="宋体" w:eastAsia="宋体" w:cs="宋体"/>
          <w:color w:val="000000" w:themeColor="text1"/>
          <w:sz w:val="44"/>
          <w:szCs w:val="44"/>
          <w14:textFill>
            <w14:solidFill>
              <w14:schemeClr w14:val="tx1"/>
            </w14:solidFill>
          </w14:textFill>
        </w:rPr>
      </w:pPr>
      <w:bookmarkStart w:id="0" w:name="_GoBack"/>
      <w:bookmarkEnd w:id="0"/>
      <w:r>
        <w:rPr>
          <w:rFonts w:hint="eastAsia" w:ascii="宋体" w:hAnsi="宋体" w:eastAsia="宋体" w:cs="宋体"/>
          <w:color w:val="000000" w:themeColor="text1"/>
          <w:sz w:val="44"/>
          <w:szCs w:val="44"/>
          <w14:textFill>
            <w14:solidFill>
              <w14:schemeClr w14:val="tx1"/>
            </w14:solidFill>
          </w14:textFill>
        </w:rPr>
        <w:t>报名方式及资料审查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一、报名方式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2022年度洗（选）煤厂及配煤型煤加工企业主要负责人及安全生产管理人员安全生产培训采取网上报名的方式,具体报名流程如下: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1.登录网址：http://yj.apmem.com/（推荐使用Google和360浏览器）；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2.选择所需参加的报名期次；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3.点击“在线报名”，进入信息采集页面；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4.填写个人信息，所有项均为必填项；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5.个人信息填写完毕后，点击“确认提交”；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学员报名完成后，我院将于开班前1个工作日内对学员的报名信息进行回复，学员可在报名系统首页左下方的“报名结果查询”中查看报名成功与否（报名结果查询，需选中报名时的期次，再点击“报名结果查询”按钮）并按照回复内容参加培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二、资料审查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参加培训的学员报到时所需提供的资料：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1.山西省洗（选）煤厂及配煤型煤加工企业主要负责人和安全生产管理人员培训信息登记表；(见附件2)</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2.身份证原件及复印件；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3.任职文件；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4.委托书；（见附件3）</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5.学员健康状况承诺卡；（见附件4）</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eastAsia="zh-CN"/>
          <w14:textFill>
            <w14:solidFill>
              <w14:schemeClr w14:val="tx1"/>
            </w14:solidFill>
          </w14:textFill>
        </w:rPr>
        <w:t>培训学员</w:t>
      </w:r>
      <w:r>
        <w:rPr>
          <w:rFonts w:hint="eastAsia" w:ascii="仿宋_GB2312" w:hAnsi="仿宋_GB2312" w:eastAsia="仿宋_GB2312" w:cs="仿宋_GB2312"/>
          <w:color w:val="000000" w:themeColor="text1"/>
          <w:sz w:val="32"/>
          <w:szCs w:val="32"/>
          <w14:textFill>
            <w14:solidFill>
              <w14:schemeClr w14:val="tx1"/>
            </w14:solidFill>
          </w14:textFill>
        </w:rPr>
        <w:t>14天体温监测表；（见附件5）</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7.提供健康码、行程码；（彩色打印一张A4）</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8.48小时内核酸证明。</w:t>
      </w: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N/>
        <w:bidi w:val="0"/>
        <w:spacing w:beforeAutospacing="0" w:afterAutospacing="0" w:line="600" w:lineRule="exact"/>
        <w:ind w:firstLine="640" w:firstLineChars="200"/>
        <w:rPr>
          <w:rFonts w:ascii="仿宋" w:hAnsi="仿宋" w:eastAsia="仿宋" w:cs="仿宋"/>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DZmMzAxZGE1MmMzNGU5Y2M1MjlkMDkxNzM5ZmYifQ=="/>
  </w:docVars>
  <w:rsids>
    <w:rsidRoot w:val="7FA769A4"/>
    <w:rsid w:val="7FA7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2022-05-13T09:57:00Z</dcterms:created>
  <dc:creator>黑兔</dc:creator>
  <cp:lastModifiedBy>黑兔</cp:lastModifiedBy>
  <dcterms:modified xsi:type="dcterms:W3CDTF">2022-05-13T09:57:45Z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7F111B4ED64B497090CE93D43DF90A05</vt:lpwstr>
  </property>
</Properties>
</file>